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95029" w14:textId="77777777" w:rsidR="004B1DA6" w:rsidRDefault="004B1DA6"/>
    <w:p w14:paraId="1904F6FC" w14:textId="77777777" w:rsidR="004B1DA6" w:rsidRDefault="004B1DA6" w:rsidP="004B1DA6">
      <w:pPr>
        <w:rPr>
          <w:rFonts w:ascii="Times New Roman" w:hAnsi="Times New Roman" w:cs="Times New Roman"/>
        </w:rPr>
      </w:pPr>
    </w:p>
    <w:p w14:paraId="6E83DCF6" w14:textId="77777777" w:rsidR="00245476" w:rsidRDefault="00245476" w:rsidP="004B1DA6">
      <w:pPr>
        <w:rPr>
          <w:rFonts w:ascii="Times New Roman" w:hAnsi="Times New Roman" w:cs="Times New Roman"/>
        </w:rPr>
      </w:pPr>
    </w:p>
    <w:p w14:paraId="53C0CB24" w14:textId="77777777" w:rsidR="00245476" w:rsidRDefault="00245476" w:rsidP="004B1DA6">
      <w:pPr>
        <w:rPr>
          <w:rFonts w:ascii="Times New Roman" w:hAnsi="Times New Roman" w:cs="Times New Roman"/>
        </w:rPr>
      </w:pPr>
    </w:p>
    <w:p w14:paraId="263E14FF" w14:textId="77777777" w:rsidR="00245476" w:rsidRDefault="00245476" w:rsidP="004B1DA6">
      <w:pPr>
        <w:rPr>
          <w:rFonts w:ascii="Times New Roman" w:hAnsi="Times New Roman" w:cs="Times New Roman"/>
        </w:rPr>
      </w:pPr>
    </w:p>
    <w:p w14:paraId="36B84A36" w14:textId="77777777" w:rsidR="00245476" w:rsidRDefault="00245476" w:rsidP="004B1DA6">
      <w:pPr>
        <w:rPr>
          <w:rFonts w:ascii="Times New Roman" w:hAnsi="Times New Roman" w:cs="Times New Roman"/>
        </w:rPr>
      </w:pPr>
    </w:p>
    <w:p w14:paraId="5703CFB5" w14:textId="77777777" w:rsidR="00245476" w:rsidRDefault="00245476" w:rsidP="004B1DA6">
      <w:pPr>
        <w:rPr>
          <w:rFonts w:ascii="Times New Roman" w:hAnsi="Times New Roman" w:cs="Times New Roman"/>
        </w:rPr>
      </w:pPr>
    </w:p>
    <w:p w14:paraId="484447A4" w14:textId="77777777" w:rsidR="00245476" w:rsidRDefault="00245476" w:rsidP="004B1DA6">
      <w:pPr>
        <w:rPr>
          <w:rFonts w:ascii="Times New Roman" w:hAnsi="Times New Roman" w:cs="Times New Roman"/>
        </w:rPr>
      </w:pPr>
    </w:p>
    <w:p w14:paraId="7E7D4633" w14:textId="77777777" w:rsidR="00245476" w:rsidRPr="00B56D29" w:rsidRDefault="00245476" w:rsidP="004B1DA6">
      <w:pPr>
        <w:rPr>
          <w:rFonts w:ascii="Times New Roman" w:hAnsi="Times New Roman" w:cs="Times New Roman"/>
        </w:rPr>
      </w:pPr>
    </w:p>
    <w:p w14:paraId="26FB1AC0" w14:textId="77777777" w:rsidR="004B1DA6" w:rsidRPr="00B56D29" w:rsidRDefault="004B1DA6" w:rsidP="004B1DA6">
      <w:pPr>
        <w:rPr>
          <w:rFonts w:ascii="Times New Roman" w:hAnsi="Times New Roman" w:cs="Times New Roman"/>
        </w:rPr>
      </w:pPr>
    </w:p>
    <w:p w14:paraId="0A3DF3EC" w14:textId="77777777" w:rsidR="004B1DA6" w:rsidRPr="00B56D29" w:rsidRDefault="004B1DA6" w:rsidP="004B1DA6">
      <w:pPr>
        <w:jc w:val="center"/>
        <w:rPr>
          <w:rFonts w:ascii="Times New Roman" w:hAnsi="Times New Roman" w:cs="Times New Roman"/>
        </w:rPr>
      </w:pPr>
    </w:p>
    <w:p w14:paraId="05C352BF" w14:textId="77777777" w:rsidR="004B1DA6" w:rsidRPr="00B56D29" w:rsidRDefault="004B1DA6" w:rsidP="004B1DA6">
      <w:pPr>
        <w:jc w:val="center"/>
        <w:rPr>
          <w:rFonts w:ascii="Times New Roman" w:hAnsi="Times New Roman" w:cs="Times New Roman"/>
        </w:rPr>
      </w:pPr>
    </w:p>
    <w:p w14:paraId="314A0ABB" w14:textId="77777777" w:rsidR="004B1DA6" w:rsidRPr="004412A2" w:rsidRDefault="004B1DA6" w:rsidP="004B1DA6">
      <w:pPr>
        <w:spacing w:line="480" w:lineRule="auto"/>
        <w:jc w:val="center"/>
        <w:rPr>
          <w:rStyle w:val="fnt0"/>
          <w:rFonts w:ascii="Times New Roman" w:hAnsi="Times New Roman" w:cs="Times New Roman"/>
        </w:rPr>
      </w:pPr>
      <w:r>
        <w:rPr>
          <w:rStyle w:val="fnt0"/>
          <w:rFonts w:ascii="Times New Roman" w:hAnsi="Times New Roman" w:cs="Times New Roman"/>
        </w:rPr>
        <w:t>Portfolio Project: Professional Summary</w:t>
      </w:r>
    </w:p>
    <w:p w14:paraId="008A7B42" w14:textId="77777777" w:rsidR="004B1DA6" w:rsidRPr="004412A2" w:rsidRDefault="004B1DA6" w:rsidP="004B1DA6">
      <w:pPr>
        <w:spacing w:line="480" w:lineRule="auto"/>
        <w:jc w:val="center"/>
        <w:rPr>
          <w:rStyle w:val="fnt0"/>
          <w:rFonts w:ascii="Times New Roman" w:hAnsi="Times New Roman" w:cs="Times New Roman"/>
        </w:rPr>
      </w:pPr>
      <w:r>
        <w:rPr>
          <w:rStyle w:val="fnt0"/>
          <w:rFonts w:ascii="Times New Roman" w:hAnsi="Times New Roman" w:cs="Times New Roman"/>
        </w:rPr>
        <w:t>Alexis Hoffmann</w:t>
      </w:r>
    </w:p>
    <w:p w14:paraId="5BA745DA" w14:textId="77777777" w:rsidR="00245476" w:rsidRPr="00F85D18" w:rsidRDefault="00245476" w:rsidP="00245476">
      <w:pPr>
        <w:spacing w:line="480" w:lineRule="auto"/>
        <w:jc w:val="center"/>
        <w:rPr>
          <w:rFonts w:ascii="Times New Roman" w:hAnsi="Times New Roman"/>
        </w:rPr>
      </w:pPr>
      <w:r w:rsidRPr="00F85D18">
        <w:rPr>
          <w:rFonts w:ascii="Times New Roman" w:hAnsi="Times New Roman"/>
          <w:color w:val="000000"/>
        </w:rPr>
        <w:t>OTL540 – Theory and Practice in Backwards Design</w:t>
      </w:r>
    </w:p>
    <w:p w14:paraId="3B2FA2D9" w14:textId="77777777" w:rsidR="00245476" w:rsidRPr="00F85D18" w:rsidRDefault="00245476" w:rsidP="00245476">
      <w:pPr>
        <w:spacing w:line="480" w:lineRule="auto"/>
        <w:jc w:val="center"/>
        <w:rPr>
          <w:rFonts w:ascii="Times New Roman" w:hAnsi="Times New Roman"/>
        </w:rPr>
      </w:pPr>
      <w:r w:rsidRPr="00F85D18">
        <w:rPr>
          <w:rFonts w:ascii="Times New Roman" w:hAnsi="Times New Roman"/>
          <w:color w:val="000000"/>
        </w:rPr>
        <w:t>Colorado State University – Global Campus</w:t>
      </w:r>
    </w:p>
    <w:p w14:paraId="2D873E4B" w14:textId="77777777" w:rsidR="00245476" w:rsidRPr="00F85D18" w:rsidRDefault="00245476" w:rsidP="00245476">
      <w:pPr>
        <w:spacing w:line="480" w:lineRule="auto"/>
        <w:jc w:val="center"/>
        <w:rPr>
          <w:rFonts w:ascii="Times New Roman" w:hAnsi="Times New Roman"/>
        </w:rPr>
      </w:pPr>
      <w:r w:rsidRPr="00F85D18">
        <w:rPr>
          <w:rFonts w:ascii="Times New Roman" w:hAnsi="Times New Roman"/>
          <w:color w:val="000000"/>
        </w:rPr>
        <w:t>Steven T. Flanders, PhD</w:t>
      </w:r>
    </w:p>
    <w:p w14:paraId="386D8675" w14:textId="77777777" w:rsidR="00245476" w:rsidRDefault="00245476" w:rsidP="00245476">
      <w:pPr>
        <w:jc w:val="center"/>
        <w:rPr>
          <w:rFonts w:ascii="Times New Roman" w:hAnsi="Times New Roman"/>
          <w:color w:val="000000"/>
        </w:rPr>
      </w:pPr>
      <w:r>
        <w:rPr>
          <w:rFonts w:ascii="Times New Roman" w:hAnsi="Times New Roman"/>
          <w:color w:val="000000"/>
        </w:rPr>
        <w:t>12/03</w:t>
      </w:r>
      <w:r w:rsidRPr="00F85D18">
        <w:rPr>
          <w:rFonts w:ascii="Times New Roman" w:hAnsi="Times New Roman"/>
          <w:color w:val="000000"/>
        </w:rPr>
        <w:t>/2017</w:t>
      </w:r>
    </w:p>
    <w:p w14:paraId="5CCC0DB8" w14:textId="77777777" w:rsidR="00245476" w:rsidRDefault="00245476" w:rsidP="00245476">
      <w:pPr>
        <w:jc w:val="center"/>
        <w:rPr>
          <w:rFonts w:ascii="Times New Roman" w:hAnsi="Times New Roman"/>
          <w:color w:val="000000"/>
        </w:rPr>
      </w:pPr>
    </w:p>
    <w:p w14:paraId="1B37362B" w14:textId="77777777" w:rsidR="00245476" w:rsidRDefault="00245476" w:rsidP="00245476">
      <w:pPr>
        <w:jc w:val="center"/>
        <w:rPr>
          <w:rFonts w:ascii="Times New Roman" w:hAnsi="Times New Roman"/>
          <w:color w:val="000000"/>
        </w:rPr>
      </w:pPr>
    </w:p>
    <w:p w14:paraId="3025DFCC" w14:textId="77777777" w:rsidR="00245476" w:rsidRDefault="00245476" w:rsidP="00245476">
      <w:pPr>
        <w:jc w:val="center"/>
        <w:rPr>
          <w:rFonts w:ascii="Times New Roman" w:hAnsi="Times New Roman"/>
          <w:color w:val="000000"/>
        </w:rPr>
      </w:pPr>
    </w:p>
    <w:p w14:paraId="38075639" w14:textId="77777777" w:rsidR="00245476" w:rsidRDefault="00245476" w:rsidP="00245476">
      <w:pPr>
        <w:jc w:val="center"/>
        <w:rPr>
          <w:rFonts w:ascii="Times New Roman" w:hAnsi="Times New Roman"/>
          <w:color w:val="000000"/>
        </w:rPr>
      </w:pPr>
    </w:p>
    <w:p w14:paraId="0C839CA1" w14:textId="77777777" w:rsidR="00245476" w:rsidRDefault="00245476" w:rsidP="00245476">
      <w:pPr>
        <w:jc w:val="center"/>
        <w:rPr>
          <w:rFonts w:ascii="Times New Roman" w:hAnsi="Times New Roman"/>
          <w:color w:val="000000"/>
        </w:rPr>
      </w:pPr>
    </w:p>
    <w:p w14:paraId="301C90C0" w14:textId="77777777" w:rsidR="00245476" w:rsidRDefault="00245476" w:rsidP="00245476">
      <w:pPr>
        <w:jc w:val="center"/>
        <w:rPr>
          <w:rFonts w:ascii="Times New Roman" w:hAnsi="Times New Roman"/>
          <w:color w:val="000000"/>
        </w:rPr>
      </w:pPr>
    </w:p>
    <w:p w14:paraId="52E9DB6F" w14:textId="77777777" w:rsidR="00245476" w:rsidRDefault="00245476" w:rsidP="00245476">
      <w:pPr>
        <w:jc w:val="center"/>
        <w:rPr>
          <w:rFonts w:ascii="Times New Roman" w:hAnsi="Times New Roman"/>
          <w:color w:val="000000"/>
        </w:rPr>
      </w:pPr>
    </w:p>
    <w:p w14:paraId="70940850" w14:textId="77777777" w:rsidR="00245476" w:rsidRDefault="00245476" w:rsidP="00245476">
      <w:pPr>
        <w:jc w:val="center"/>
        <w:rPr>
          <w:rFonts w:ascii="Times New Roman" w:hAnsi="Times New Roman"/>
          <w:color w:val="000000"/>
        </w:rPr>
      </w:pPr>
    </w:p>
    <w:p w14:paraId="7A0FE0D7" w14:textId="77777777" w:rsidR="00245476" w:rsidRDefault="00245476" w:rsidP="00245476">
      <w:pPr>
        <w:jc w:val="center"/>
        <w:rPr>
          <w:rFonts w:ascii="Times New Roman" w:hAnsi="Times New Roman"/>
          <w:color w:val="000000"/>
        </w:rPr>
      </w:pPr>
    </w:p>
    <w:p w14:paraId="4E319B01" w14:textId="77777777" w:rsidR="00245476" w:rsidRDefault="00245476" w:rsidP="00245476">
      <w:pPr>
        <w:jc w:val="center"/>
        <w:rPr>
          <w:rFonts w:ascii="Times New Roman" w:hAnsi="Times New Roman"/>
          <w:color w:val="000000"/>
        </w:rPr>
      </w:pPr>
    </w:p>
    <w:p w14:paraId="60145BCA" w14:textId="77777777" w:rsidR="00245476" w:rsidRDefault="00245476" w:rsidP="00245476">
      <w:pPr>
        <w:jc w:val="center"/>
        <w:rPr>
          <w:rFonts w:ascii="Times New Roman" w:hAnsi="Times New Roman"/>
          <w:color w:val="000000"/>
        </w:rPr>
      </w:pPr>
    </w:p>
    <w:p w14:paraId="081239D7" w14:textId="77777777" w:rsidR="00245476" w:rsidRDefault="00245476" w:rsidP="00245476">
      <w:pPr>
        <w:jc w:val="center"/>
        <w:rPr>
          <w:rFonts w:ascii="Times New Roman" w:hAnsi="Times New Roman"/>
          <w:color w:val="000000"/>
        </w:rPr>
      </w:pPr>
    </w:p>
    <w:p w14:paraId="3E419E55" w14:textId="77777777" w:rsidR="00245476" w:rsidRDefault="00245476" w:rsidP="00245476">
      <w:pPr>
        <w:jc w:val="center"/>
        <w:rPr>
          <w:rFonts w:ascii="Times New Roman" w:hAnsi="Times New Roman"/>
          <w:color w:val="000000"/>
        </w:rPr>
      </w:pPr>
    </w:p>
    <w:p w14:paraId="766409AD" w14:textId="77777777" w:rsidR="00245476" w:rsidRDefault="00245476" w:rsidP="00245476">
      <w:pPr>
        <w:jc w:val="center"/>
        <w:rPr>
          <w:rFonts w:ascii="Times New Roman" w:hAnsi="Times New Roman"/>
          <w:color w:val="000000"/>
        </w:rPr>
      </w:pPr>
    </w:p>
    <w:p w14:paraId="76D43A24" w14:textId="77777777" w:rsidR="00245476" w:rsidRDefault="00245476" w:rsidP="00245476">
      <w:pPr>
        <w:jc w:val="center"/>
        <w:rPr>
          <w:rFonts w:ascii="Times New Roman" w:hAnsi="Times New Roman"/>
          <w:color w:val="000000"/>
        </w:rPr>
      </w:pPr>
    </w:p>
    <w:p w14:paraId="46C76081" w14:textId="77777777" w:rsidR="00245476" w:rsidRDefault="00245476" w:rsidP="00245476">
      <w:pPr>
        <w:jc w:val="center"/>
        <w:rPr>
          <w:rFonts w:ascii="Times New Roman" w:hAnsi="Times New Roman"/>
          <w:color w:val="000000"/>
        </w:rPr>
      </w:pPr>
    </w:p>
    <w:p w14:paraId="69CDFE37" w14:textId="77777777" w:rsidR="00245476" w:rsidRDefault="00245476" w:rsidP="00245476">
      <w:pPr>
        <w:jc w:val="center"/>
        <w:rPr>
          <w:rFonts w:ascii="Times New Roman" w:hAnsi="Times New Roman"/>
          <w:color w:val="000000"/>
        </w:rPr>
      </w:pPr>
    </w:p>
    <w:p w14:paraId="1E9E7D84" w14:textId="77777777" w:rsidR="00245476" w:rsidRDefault="00245476" w:rsidP="00245476">
      <w:pPr>
        <w:jc w:val="center"/>
        <w:rPr>
          <w:rFonts w:ascii="Times New Roman" w:hAnsi="Times New Roman"/>
          <w:color w:val="000000"/>
        </w:rPr>
      </w:pPr>
    </w:p>
    <w:p w14:paraId="4141FC42" w14:textId="77777777" w:rsidR="00245476" w:rsidRDefault="00245476" w:rsidP="00245476">
      <w:pPr>
        <w:jc w:val="center"/>
        <w:rPr>
          <w:rFonts w:ascii="Times New Roman" w:hAnsi="Times New Roman"/>
          <w:color w:val="000000"/>
        </w:rPr>
      </w:pPr>
    </w:p>
    <w:p w14:paraId="1B773882" w14:textId="77777777" w:rsidR="00245476" w:rsidRDefault="00245476" w:rsidP="00245476">
      <w:pPr>
        <w:jc w:val="center"/>
        <w:rPr>
          <w:rFonts w:ascii="Times New Roman" w:hAnsi="Times New Roman"/>
          <w:color w:val="000000"/>
        </w:rPr>
      </w:pPr>
    </w:p>
    <w:p w14:paraId="47BFA679" w14:textId="77777777" w:rsidR="00245476" w:rsidRDefault="00245476" w:rsidP="00245476">
      <w:pPr>
        <w:jc w:val="center"/>
        <w:rPr>
          <w:rFonts w:ascii="Times New Roman" w:hAnsi="Times New Roman"/>
          <w:color w:val="000000"/>
        </w:rPr>
      </w:pPr>
    </w:p>
    <w:p w14:paraId="1E62423B" w14:textId="77777777" w:rsidR="00245476" w:rsidRDefault="00245476" w:rsidP="00245476">
      <w:pPr>
        <w:jc w:val="center"/>
        <w:rPr>
          <w:rFonts w:ascii="Times New Roman" w:hAnsi="Times New Roman"/>
          <w:color w:val="000000"/>
        </w:rPr>
      </w:pPr>
    </w:p>
    <w:p w14:paraId="3A9395D8" w14:textId="77777777" w:rsidR="00245476" w:rsidRDefault="00245476" w:rsidP="00245476">
      <w:pPr>
        <w:jc w:val="center"/>
        <w:rPr>
          <w:rFonts w:ascii="Times New Roman" w:hAnsi="Times New Roman"/>
          <w:color w:val="000000"/>
        </w:rPr>
      </w:pPr>
    </w:p>
    <w:p w14:paraId="4AE85317" w14:textId="77777777" w:rsidR="00245476" w:rsidRPr="00F85D18" w:rsidRDefault="00245476" w:rsidP="00245476">
      <w:pPr>
        <w:jc w:val="center"/>
        <w:rPr>
          <w:rFonts w:ascii="Times New Roman" w:hAnsi="Times New Roman"/>
        </w:rPr>
      </w:pPr>
    </w:p>
    <w:p w14:paraId="4DC8681B" w14:textId="77777777" w:rsidR="004B1DA6" w:rsidRPr="004412A2" w:rsidRDefault="004B1DA6" w:rsidP="004B1DA6">
      <w:pPr>
        <w:spacing w:line="480" w:lineRule="auto"/>
        <w:jc w:val="center"/>
        <w:rPr>
          <w:rStyle w:val="fnt0"/>
          <w:rFonts w:ascii="Times New Roman" w:hAnsi="Times New Roman" w:cs="Times New Roman"/>
        </w:rPr>
      </w:pPr>
      <w:r>
        <w:rPr>
          <w:rStyle w:val="fnt0"/>
          <w:rFonts w:ascii="Times New Roman" w:hAnsi="Times New Roman" w:cs="Times New Roman"/>
        </w:rPr>
        <w:t>Portfolio Project: Professional Summary</w:t>
      </w:r>
    </w:p>
    <w:p w14:paraId="1C4EA9FB" w14:textId="77777777" w:rsidR="004B1DA6" w:rsidRPr="00B56D29" w:rsidRDefault="004B1DA6" w:rsidP="004B1DA6">
      <w:pPr>
        <w:pStyle w:val="NormalWeb"/>
        <w:spacing w:before="0" w:beforeAutospacing="0" w:after="0" w:afterAutospacing="0" w:line="480" w:lineRule="auto"/>
        <w:ind w:firstLine="720"/>
      </w:pPr>
      <w:r w:rsidRPr="00B56D29">
        <w:t> </w:t>
      </w:r>
    </w:p>
    <w:p w14:paraId="10DBB151" w14:textId="77777777" w:rsidR="004B1DA6" w:rsidRDefault="004B1DA6" w:rsidP="004B1DA6">
      <w:pPr>
        <w:spacing w:line="480" w:lineRule="auto"/>
        <w:ind w:firstLine="720"/>
        <w:jc w:val="both"/>
        <w:rPr>
          <w:rFonts w:ascii="Times New Roman" w:hAnsi="Times New Roman" w:cs="Times New Roman"/>
        </w:rPr>
      </w:pPr>
      <w:r>
        <w:rPr>
          <w:rFonts w:ascii="Times New Roman" w:hAnsi="Times New Roman" w:cs="Times New Roman"/>
        </w:rPr>
        <w:t xml:space="preserve">The Backward Design Model presented in </w:t>
      </w:r>
      <w:r w:rsidRPr="000E2C92">
        <w:rPr>
          <w:rFonts w:ascii="Times New Roman" w:hAnsi="Times New Roman" w:cs="Times New Roman"/>
        </w:rPr>
        <w:t>Understanding by Design, by Grant Wiggins and Jay McTighe</w:t>
      </w:r>
      <w:r>
        <w:rPr>
          <w:rFonts w:ascii="Times New Roman" w:hAnsi="Times New Roman" w:cs="Times New Roman"/>
        </w:rPr>
        <w:t xml:space="preserve"> has been found to be an effective curriculum, unit and lesson planning model. The method of “Backward Design</w:t>
      </w:r>
      <w:r w:rsidR="00245476">
        <w:rPr>
          <w:rFonts w:ascii="Times New Roman" w:hAnsi="Times New Roman" w:cs="Times New Roman"/>
        </w:rPr>
        <w:t xml:space="preserve">” starts with the “end in mind”, focusing creation of lessons around the target learning goals. </w:t>
      </w:r>
      <w:r>
        <w:rPr>
          <w:rFonts w:ascii="Times New Roman" w:hAnsi="Times New Roman" w:cs="Times New Roman"/>
        </w:rPr>
        <w:t xml:space="preserve"> This means that when planning instruction, teachers need to look at what the students need to learn overall-or the big picture. When planning with the end in mind, one can start to build a lesson plan, unit of study or curriculum effectively. </w:t>
      </w:r>
    </w:p>
    <w:p w14:paraId="572E2D91" w14:textId="77777777" w:rsidR="004B1DA6" w:rsidRDefault="004B1DA6" w:rsidP="004B1DA6">
      <w:pPr>
        <w:spacing w:line="480" w:lineRule="auto"/>
        <w:ind w:firstLine="720"/>
        <w:jc w:val="both"/>
        <w:rPr>
          <w:rFonts w:ascii="Times New Roman" w:hAnsi="Times New Roman" w:cs="Times New Roman"/>
        </w:rPr>
      </w:pPr>
      <w:r>
        <w:rPr>
          <w:rFonts w:ascii="Times New Roman" w:hAnsi="Times New Roman" w:cs="Times New Roman"/>
        </w:rPr>
        <w:t>When using UbD (as it informally called)</w:t>
      </w:r>
      <w:r w:rsidR="00245476">
        <w:rPr>
          <w:rFonts w:ascii="Times New Roman" w:hAnsi="Times New Roman" w:cs="Times New Roman"/>
        </w:rPr>
        <w:t>,</w:t>
      </w:r>
      <w:r>
        <w:rPr>
          <w:rFonts w:ascii="Times New Roman" w:hAnsi="Times New Roman" w:cs="Times New Roman"/>
        </w:rPr>
        <w:t xml:space="preserve"> teachers start off with an idea based on the standards. In today’s context, this mean</w:t>
      </w:r>
      <w:r w:rsidR="00245476">
        <w:rPr>
          <w:rFonts w:ascii="Times New Roman" w:hAnsi="Times New Roman" w:cs="Times New Roman"/>
        </w:rPr>
        <w:t>s</w:t>
      </w:r>
      <w:r>
        <w:rPr>
          <w:rFonts w:ascii="Times New Roman" w:hAnsi="Times New Roman" w:cs="Times New Roman"/>
        </w:rPr>
        <w:t xml:space="preserve"> </w:t>
      </w:r>
      <w:r w:rsidR="00245476">
        <w:rPr>
          <w:rFonts w:ascii="Times New Roman" w:hAnsi="Times New Roman" w:cs="Times New Roman"/>
        </w:rPr>
        <w:t xml:space="preserve">using the </w:t>
      </w:r>
      <w:r>
        <w:rPr>
          <w:rFonts w:ascii="Times New Roman" w:hAnsi="Times New Roman" w:cs="Times New Roman"/>
        </w:rPr>
        <w:t>Common Core S</w:t>
      </w:r>
      <w:r w:rsidR="00245476">
        <w:rPr>
          <w:rFonts w:ascii="Times New Roman" w:hAnsi="Times New Roman" w:cs="Times New Roman"/>
        </w:rPr>
        <w:t xml:space="preserve">tandards which many states (including Colorado where I teach) have adapted. </w:t>
      </w:r>
      <w:r>
        <w:rPr>
          <w:rFonts w:ascii="Times New Roman" w:hAnsi="Times New Roman" w:cs="Times New Roman"/>
        </w:rPr>
        <w:t xml:space="preserve">The Common Core Standards/State Standards provide students with the exact framework of what, exactly, will be expected of them within their grade level and content. </w:t>
      </w:r>
    </w:p>
    <w:p w14:paraId="2196F5E9" w14:textId="77777777" w:rsidR="004B1DA6" w:rsidRDefault="004B1DA6" w:rsidP="004B1DA6">
      <w:pPr>
        <w:spacing w:line="480" w:lineRule="auto"/>
        <w:ind w:firstLine="720"/>
        <w:jc w:val="both"/>
        <w:rPr>
          <w:rFonts w:ascii="Times New Roman" w:hAnsi="Times New Roman" w:cs="Times New Roman"/>
        </w:rPr>
      </w:pPr>
      <w:r>
        <w:rPr>
          <w:rFonts w:ascii="Times New Roman" w:hAnsi="Times New Roman" w:cs="Times New Roman"/>
        </w:rPr>
        <w:t>After picking the desired Content Standard</w:t>
      </w:r>
      <w:r w:rsidR="00245476">
        <w:rPr>
          <w:rFonts w:ascii="Times New Roman" w:hAnsi="Times New Roman" w:cs="Times New Roman"/>
        </w:rPr>
        <w:t xml:space="preserve"> in which to focus, t</w:t>
      </w:r>
      <w:r>
        <w:rPr>
          <w:rFonts w:ascii="Times New Roman" w:hAnsi="Times New Roman" w:cs="Times New Roman"/>
        </w:rPr>
        <w:t>eachers then move on to creating “Essential Questions” based on the standards.  These “Essential Questions” are what the student must be able to know at the end of the unit of study/lesson plan. These are the “goals” and “understandings” of the lesson. If the student(s) cannot effectively answer the essential questions, then they have not completely retained the information</w:t>
      </w:r>
      <w:r w:rsidR="00245476">
        <w:rPr>
          <w:rFonts w:ascii="Times New Roman" w:hAnsi="Times New Roman" w:cs="Times New Roman"/>
        </w:rPr>
        <w:t xml:space="preserve"> and thus cannot claim to be proficient in the standard the essential questions are related to</w:t>
      </w:r>
      <w:r>
        <w:rPr>
          <w:rFonts w:ascii="Times New Roman" w:hAnsi="Times New Roman" w:cs="Times New Roman"/>
        </w:rPr>
        <w:t>. When setting up a unit of study or lesson plan with UbD</w:t>
      </w:r>
      <w:r w:rsidR="00245476">
        <w:rPr>
          <w:rFonts w:ascii="Times New Roman" w:hAnsi="Times New Roman" w:cs="Times New Roman"/>
        </w:rPr>
        <w:t xml:space="preserve">, </w:t>
      </w:r>
      <w:r>
        <w:rPr>
          <w:rFonts w:ascii="Times New Roman" w:hAnsi="Times New Roman" w:cs="Times New Roman"/>
        </w:rPr>
        <w:t>after the teacher has chosen the Content Standard and worked out the Essential Question</w:t>
      </w:r>
      <w:r w:rsidR="0084599C">
        <w:rPr>
          <w:rFonts w:ascii="Times New Roman" w:hAnsi="Times New Roman" w:cs="Times New Roman"/>
        </w:rPr>
        <w:t>, the next step is to create student objectives. These can be</w:t>
      </w:r>
      <w:r>
        <w:rPr>
          <w:rFonts w:ascii="Times New Roman" w:hAnsi="Times New Roman" w:cs="Times New Roman"/>
        </w:rPr>
        <w:t xml:space="preserve"> as simple as “what will the student be able to do?” Objectives can be written out as “The student will be able to… (by the end of the lesson/unit).”  </w:t>
      </w:r>
    </w:p>
    <w:p w14:paraId="3764A424" w14:textId="77777777" w:rsidR="004B1DA6" w:rsidRDefault="004B1DA6" w:rsidP="004B1DA6">
      <w:pPr>
        <w:spacing w:line="480" w:lineRule="auto"/>
        <w:ind w:firstLine="720"/>
        <w:jc w:val="both"/>
        <w:rPr>
          <w:rFonts w:ascii="Times New Roman" w:hAnsi="Times New Roman" w:cs="Times New Roman"/>
        </w:rPr>
      </w:pPr>
      <w:r>
        <w:rPr>
          <w:rFonts w:ascii="Times New Roman" w:hAnsi="Times New Roman" w:cs="Times New Roman"/>
        </w:rPr>
        <w:t xml:space="preserve">The UbD method then instructs to make sure that assessments align with objectives. The assessments can be informal or formal. Performance tasks called “GRASPS” (standing for Goal, Roal, Audience, Situation, Product, Standards [Criteria]) help guide those assessments. UbD suggests that not only </w:t>
      </w:r>
      <w:r w:rsidR="0084599C">
        <w:rPr>
          <w:rFonts w:ascii="Times New Roman" w:hAnsi="Times New Roman" w:cs="Times New Roman"/>
        </w:rPr>
        <w:t xml:space="preserve">that the </w:t>
      </w:r>
      <w:r>
        <w:rPr>
          <w:rFonts w:ascii="Times New Roman" w:hAnsi="Times New Roman" w:cs="Times New Roman"/>
        </w:rPr>
        <w:t xml:space="preserve">teacher do </w:t>
      </w:r>
      <w:r w:rsidR="0084599C">
        <w:rPr>
          <w:rFonts w:ascii="Times New Roman" w:hAnsi="Times New Roman" w:cs="Times New Roman"/>
        </w:rPr>
        <w:t xml:space="preserve">the </w:t>
      </w:r>
      <w:r>
        <w:rPr>
          <w:rFonts w:ascii="Times New Roman" w:hAnsi="Times New Roman" w:cs="Times New Roman"/>
        </w:rPr>
        <w:t>assessments</w:t>
      </w:r>
      <w:r w:rsidR="0084599C">
        <w:rPr>
          <w:rFonts w:ascii="Times New Roman" w:hAnsi="Times New Roman" w:cs="Times New Roman"/>
        </w:rPr>
        <w:t xml:space="preserve"> (as modeling exemplars and expectations is known to have a positive effect on student understanding and performance</w:t>
      </w:r>
      <w:r w:rsidR="00E168EB">
        <w:rPr>
          <w:rFonts w:ascii="Times New Roman" w:hAnsi="Times New Roman" w:cs="Times New Roman"/>
        </w:rPr>
        <w:t>)</w:t>
      </w:r>
      <w:r>
        <w:rPr>
          <w:rFonts w:ascii="Times New Roman" w:hAnsi="Times New Roman" w:cs="Times New Roman"/>
        </w:rPr>
        <w:t xml:space="preserve">, but students do them as well. After assessments have been laid out, the bulk of the </w:t>
      </w:r>
      <w:r w:rsidR="00E168EB">
        <w:rPr>
          <w:rFonts w:ascii="Times New Roman" w:hAnsi="Times New Roman" w:cs="Times New Roman"/>
        </w:rPr>
        <w:t xml:space="preserve">teaching and learning is then represented in Stage 3 dubbed the </w:t>
      </w:r>
      <w:r>
        <w:rPr>
          <w:rFonts w:ascii="Times New Roman" w:hAnsi="Times New Roman" w:cs="Times New Roman"/>
        </w:rPr>
        <w:t>“Learning Plan.”</w:t>
      </w:r>
    </w:p>
    <w:p w14:paraId="2AF9D145" w14:textId="77777777" w:rsidR="004B1DA6" w:rsidRDefault="004B1DA6" w:rsidP="004B1DA6">
      <w:pPr>
        <w:spacing w:line="480" w:lineRule="auto"/>
        <w:ind w:firstLine="720"/>
        <w:jc w:val="both"/>
        <w:rPr>
          <w:rFonts w:ascii="Times New Roman" w:hAnsi="Times New Roman" w:cs="Times New Roman"/>
        </w:rPr>
      </w:pPr>
      <w:r>
        <w:rPr>
          <w:rFonts w:ascii="Times New Roman" w:hAnsi="Times New Roman" w:cs="Times New Roman"/>
        </w:rPr>
        <w:t xml:space="preserve">The “Learning Plan” can be laid out using the “WHERE” method. </w:t>
      </w:r>
      <w:r w:rsidRPr="00E801D0">
        <w:rPr>
          <w:rFonts w:ascii="Times New Roman" w:hAnsi="Times New Roman" w:cs="Times New Roman"/>
        </w:rPr>
        <w:t xml:space="preserve">The acronym </w:t>
      </w:r>
      <w:r w:rsidR="00050D5F">
        <w:rPr>
          <w:rFonts w:ascii="Times New Roman" w:hAnsi="Times New Roman" w:cs="Times New Roman"/>
        </w:rPr>
        <w:t>is a clever way to show</w:t>
      </w:r>
      <w:r w:rsidRPr="00E801D0">
        <w:rPr>
          <w:rFonts w:ascii="Times New Roman" w:hAnsi="Times New Roman" w:cs="Times New Roman"/>
        </w:rPr>
        <w:t xml:space="preserve"> </w:t>
      </w:r>
      <w:r w:rsidRPr="00050D5F">
        <w:rPr>
          <w:rFonts w:ascii="Times New Roman" w:hAnsi="Times New Roman" w:cs="Times New Roman"/>
          <w:b/>
        </w:rPr>
        <w:t>W</w:t>
      </w:r>
      <w:r w:rsidRPr="00E801D0">
        <w:rPr>
          <w:rFonts w:ascii="Times New Roman" w:hAnsi="Times New Roman" w:cs="Times New Roman"/>
        </w:rPr>
        <w:t xml:space="preserve">here the students are going from the beginning to the end of the unit; </w:t>
      </w:r>
      <w:r w:rsidRPr="00050D5F">
        <w:rPr>
          <w:rFonts w:ascii="Times New Roman" w:hAnsi="Times New Roman" w:cs="Times New Roman"/>
          <w:b/>
        </w:rPr>
        <w:t>H</w:t>
      </w:r>
      <w:r w:rsidRPr="00E801D0">
        <w:rPr>
          <w:rFonts w:ascii="Times New Roman" w:hAnsi="Times New Roman" w:cs="Times New Roman"/>
        </w:rPr>
        <w:t xml:space="preserve">ook (engage) the students; </w:t>
      </w:r>
      <w:r w:rsidRPr="00050D5F">
        <w:rPr>
          <w:rFonts w:ascii="Times New Roman" w:hAnsi="Times New Roman" w:cs="Times New Roman"/>
          <w:b/>
        </w:rPr>
        <w:t>E</w:t>
      </w:r>
      <w:r w:rsidRPr="00E801D0">
        <w:rPr>
          <w:rFonts w:ascii="Times New Roman" w:hAnsi="Times New Roman" w:cs="Times New Roman"/>
        </w:rPr>
        <w:t xml:space="preserve">xplore the subject(s) and (properly) </w:t>
      </w:r>
      <w:r w:rsidR="00050D5F" w:rsidRPr="00050D5F">
        <w:rPr>
          <w:rFonts w:ascii="Times New Roman" w:hAnsi="Times New Roman" w:cs="Times New Roman"/>
        </w:rPr>
        <w:t>E</w:t>
      </w:r>
      <w:r w:rsidRPr="00050D5F">
        <w:rPr>
          <w:rFonts w:ascii="Times New Roman" w:hAnsi="Times New Roman" w:cs="Times New Roman"/>
        </w:rPr>
        <w:t>q</w:t>
      </w:r>
      <w:r w:rsidRPr="00E801D0">
        <w:rPr>
          <w:rFonts w:ascii="Times New Roman" w:hAnsi="Times New Roman" w:cs="Times New Roman"/>
        </w:rPr>
        <w:t xml:space="preserve">uip the student for learning/retention; </w:t>
      </w:r>
      <w:r w:rsidRPr="00050D5F">
        <w:rPr>
          <w:rFonts w:ascii="Times New Roman" w:hAnsi="Times New Roman" w:cs="Times New Roman"/>
          <w:b/>
        </w:rPr>
        <w:t>R</w:t>
      </w:r>
      <w:r w:rsidRPr="00E801D0">
        <w:rPr>
          <w:rFonts w:ascii="Times New Roman" w:hAnsi="Times New Roman" w:cs="Times New Roman"/>
        </w:rPr>
        <w:t xml:space="preserve">ethink work and ideas; and </w:t>
      </w:r>
      <w:r w:rsidRPr="00050D5F">
        <w:rPr>
          <w:rFonts w:ascii="Times New Roman" w:hAnsi="Times New Roman" w:cs="Times New Roman"/>
          <w:b/>
        </w:rPr>
        <w:t>E</w:t>
      </w:r>
      <w:r w:rsidRPr="00E801D0">
        <w:rPr>
          <w:rFonts w:ascii="Times New Roman" w:hAnsi="Times New Roman" w:cs="Times New Roman"/>
        </w:rPr>
        <w:t>valuate results.</w:t>
      </w:r>
      <w:r>
        <w:rPr>
          <w:rFonts w:ascii="Times New Roman" w:hAnsi="Times New Roman" w:cs="Times New Roman"/>
        </w:rPr>
        <w:t xml:space="preserve"> This lays out the entire foundation of the lesson </w:t>
      </w:r>
      <w:r w:rsidR="00050D5F">
        <w:rPr>
          <w:rFonts w:ascii="Times New Roman" w:hAnsi="Times New Roman" w:cs="Times New Roman"/>
        </w:rPr>
        <w:t>(</w:t>
      </w:r>
      <w:r>
        <w:rPr>
          <w:rFonts w:ascii="Times New Roman" w:hAnsi="Times New Roman" w:cs="Times New Roman"/>
        </w:rPr>
        <w:t>from the pre-assessment, to using the essential question, direct instruction, guided practice, summary and assessments</w:t>
      </w:r>
      <w:r w:rsidR="00050D5F">
        <w:rPr>
          <w:rFonts w:ascii="Times New Roman" w:hAnsi="Times New Roman" w:cs="Times New Roman"/>
        </w:rPr>
        <w:t xml:space="preserve">), giving </w:t>
      </w:r>
      <w:r>
        <w:rPr>
          <w:rFonts w:ascii="Times New Roman" w:hAnsi="Times New Roman" w:cs="Times New Roman"/>
        </w:rPr>
        <w:t>the teacher a clear path to design each section carefully.</w:t>
      </w:r>
    </w:p>
    <w:p w14:paraId="4CDE15E3" w14:textId="77777777" w:rsidR="004B1DA6" w:rsidRDefault="00050D5F" w:rsidP="004B1DA6">
      <w:pPr>
        <w:spacing w:line="480" w:lineRule="auto"/>
        <w:ind w:firstLine="720"/>
        <w:jc w:val="both"/>
        <w:rPr>
          <w:rFonts w:ascii="Times New Roman" w:hAnsi="Times New Roman" w:cs="Times New Roman"/>
        </w:rPr>
      </w:pPr>
      <w:r>
        <w:rPr>
          <w:rFonts w:ascii="Times New Roman" w:hAnsi="Times New Roman" w:cs="Times New Roman"/>
        </w:rPr>
        <w:t xml:space="preserve">The last part is Stage 4: the </w:t>
      </w:r>
      <w:r w:rsidR="004B1DA6">
        <w:rPr>
          <w:rFonts w:ascii="Times New Roman" w:hAnsi="Times New Roman" w:cs="Times New Roman"/>
        </w:rPr>
        <w:t xml:space="preserve">Feedback Stage. Feedback should be given in a timely, specific and goal orientated matter. There are different ways to give and receive feedback that can be effective for all ages of students. These include: direct teacher to student, direct student to teacher and student to student feedback. </w:t>
      </w:r>
      <w:r>
        <w:rPr>
          <w:rFonts w:ascii="Times New Roman" w:hAnsi="Times New Roman" w:cs="Times New Roman"/>
        </w:rPr>
        <w:t xml:space="preserve">Some of the methods of feedback used in the past include the use of Google Forms, exit slips and semester reflections. </w:t>
      </w:r>
      <w:r w:rsidR="004B1DA6">
        <w:rPr>
          <w:rFonts w:ascii="Times New Roman" w:hAnsi="Times New Roman" w:cs="Times New Roman"/>
        </w:rPr>
        <w:t>Feedback on all ends allows students and teachers to reflect on what went right, what went w</w:t>
      </w:r>
      <w:r>
        <w:rPr>
          <w:rFonts w:ascii="Times New Roman" w:hAnsi="Times New Roman" w:cs="Times New Roman"/>
        </w:rPr>
        <w:t xml:space="preserve">rong and what to do better next </w:t>
      </w:r>
      <w:r w:rsidR="004B1DA6">
        <w:rPr>
          <w:rFonts w:ascii="Times New Roman" w:hAnsi="Times New Roman" w:cs="Times New Roman"/>
        </w:rPr>
        <w:t>time.</w:t>
      </w:r>
    </w:p>
    <w:p w14:paraId="7EFA8CCA" w14:textId="77777777" w:rsidR="00050D5F" w:rsidRDefault="004B1DA6" w:rsidP="004B1DA6">
      <w:pPr>
        <w:spacing w:line="480" w:lineRule="auto"/>
        <w:ind w:firstLine="720"/>
        <w:jc w:val="both"/>
        <w:rPr>
          <w:rFonts w:ascii="Times New Roman" w:hAnsi="Times New Roman" w:cs="Times New Roman"/>
        </w:rPr>
      </w:pPr>
      <w:r>
        <w:rPr>
          <w:rFonts w:ascii="Times New Roman" w:hAnsi="Times New Roman" w:cs="Times New Roman"/>
        </w:rPr>
        <w:t>The Understanding by Design, Backwards Design planning method is an effective tool for teachers. It allows teachers to look at each facet of the lesson or unit of study to make sure the students are learning exactly what they need to be learning. It provides a clear framework that is not confusing and easy to use, to break down lesson/unit planning and pull it all together in a cohesive way.</w:t>
      </w:r>
    </w:p>
    <w:p w14:paraId="6CF80DBA" w14:textId="77777777" w:rsidR="004B1DA6" w:rsidRDefault="00050D5F" w:rsidP="004B1DA6">
      <w:pPr>
        <w:spacing w:line="480" w:lineRule="auto"/>
        <w:ind w:firstLine="720"/>
        <w:jc w:val="both"/>
        <w:rPr>
          <w:rFonts w:ascii="Times New Roman" w:hAnsi="Times New Roman" w:cs="Times New Roman"/>
        </w:rPr>
      </w:pPr>
      <w:r>
        <w:rPr>
          <w:rFonts w:ascii="Times New Roman" w:hAnsi="Times New Roman" w:cs="Times New Roman"/>
        </w:rPr>
        <w:t xml:space="preserve">Backward Design to plan this unit of study allowed me to be </w:t>
      </w:r>
      <w:r w:rsidRPr="00050D5F">
        <w:rPr>
          <w:rFonts w:ascii="Times New Roman" w:hAnsi="Times New Roman" w:cs="Times New Roman"/>
        </w:rPr>
        <w:t>more cognizant o</w:t>
      </w:r>
      <w:r>
        <w:rPr>
          <w:rFonts w:ascii="Times New Roman" w:hAnsi="Times New Roman" w:cs="Times New Roman"/>
        </w:rPr>
        <w:t>f the how and the why of what I</w:t>
      </w:r>
      <w:r w:rsidRPr="00050D5F">
        <w:rPr>
          <w:rFonts w:ascii="Times New Roman" w:hAnsi="Times New Roman" w:cs="Times New Roman"/>
        </w:rPr>
        <w:t xml:space="preserve"> teach in order to ensure that instructional time is utilized in the most efficient and ben</w:t>
      </w:r>
      <w:r>
        <w:rPr>
          <w:rFonts w:ascii="Times New Roman" w:hAnsi="Times New Roman" w:cs="Times New Roman"/>
        </w:rPr>
        <w:t>eficial manner, which ensures that I am</w:t>
      </w:r>
      <w:r w:rsidRPr="00050D5F">
        <w:rPr>
          <w:rFonts w:ascii="Times New Roman" w:hAnsi="Times New Roman" w:cs="Times New Roman"/>
        </w:rPr>
        <w:t xml:space="preserve"> doing </w:t>
      </w:r>
      <w:r>
        <w:rPr>
          <w:rFonts w:ascii="Times New Roman" w:hAnsi="Times New Roman" w:cs="Times New Roman"/>
        </w:rPr>
        <w:t xml:space="preserve">what is best for </w:t>
      </w:r>
      <w:r>
        <w:rPr>
          <w:rFonts w:ascii="Times New Roman" w:hAnsi="Times New Roman" w:cs="Times New Roman"/>
        </w:rPr>
        <w:t>my</w:t>
      </w:r>
      <w:r>
        <w:rPr>
          <w:rFonts w:ascii="Times New Roman" w:hAnsi="Times New Roman" w:cs="Times New Roman"/>
        </w:rPr>
        <w:t xml:space="preserve"> students. </w:t>
      </w:r>
      <w:r>
        <w:rPr>
          <w:rFonts w:ascii="Times New Roman" w:hAnsi="Times New Roman" w:cs="Times New Roman"/>
        </w:rPr>
        <w:t>While I will certainly be adapting the template to better fit my needs, I have learned a variety of methods to ensure that my focus remains on the learning targets that are expected for my students to know. This has</w:t>
      </w:r>
      <w:r w:rsidR="004B1DA6">
        <w:rPr>
          <w:rFonts w:ascii="Times New Roman" w:hAnsi="Times New Roman" w:cs="Times New Roman"/>
        </w:rPr>
        <w:t xml:space="preserve"> allowed me to look at all parts of the learning</w:t>
      </w:r>
      <w:r>
        <w:rPr>
          <w:rFonts w:ascii="Times New Roman" w:hAnsi="Times New Roman" w:cs="Times New Roman"/>
        </w:rPr>
        <w:t xml:space="preserve"> to better scaffold my teaching. </w:t>
      </w:r>
    </w:p>
    <w:p w14:paraId="03338B97" w14:textId="77777777" w:rsidR="00D574C8" w:rsidRDefault="00D574C8" w:rsidP="00D574C8">
      <w:pPr>
        <w:spacing w:line="480" w:lineRule="auto"/>
        <w:jc w:val="center"/>
        <w:rPr>
          <w:rFonts w:ascii="Times New Roman" w:hAnsi="Times New Roman"/>
        </w:rPr>
      </w:pPr>
      <w:r>
        <w:rPr>
          <w:rFonts w:ascii="Times New Roman" w:hAnsi="Times New Roman"/>
        </w:rPr>
        <w:t>References</w:t>
      </w:r>
    </w:p>
    <w:p w14:paraId="6B7ECC6F" w14:textId="77777777" w:rsidR="00D574C8" w:rsidRDefault="00D574C8" w:rsidP="00D574C8">
      <w:pPr>
        <w:spacing w:line="480" w:lineRule="auto"/>
        <w:rPr>
          <w:rFonts w:ascii="Times New Roman" w:hAnsi="Times New Roman"/>
        </w:rPr>
      </w:pPr>
      <w:r w:rsidRPr="00A352C7">
        <w:rPr>
          <w:rFonts w:ascii="Times New Roman" w:hAnsi="Times New Roman"/>
        </w:rPr>
        <w:t xml:space="preserve">Assessment for Learning. (n.d.) Strategies to enhance peer feeback. Retrieved from: </w:t>
      </w:r>
      <w:r>
        <w:rPr>
          <w:rFonts w:ascii="Times New Roman" w:hAnsi="Times New Roman"/>
        </w:rPr>
        <w:br/>
        <w:t xml:space="preserve">             </w:t>
      </w:r>
      <w:r w:rsidRPr="00A352C7">
        <w:rPr>
          <w:rFonts w:ascii="Times New Roman" w:hAnsi="Times New Roman"/>
        </w:rPr>
        <w:t>http://www.assessmentforlearning.edu.au/professional_learning</w:t>
      </w:r>
      <w:bookmarkStart w:id="0" w:name="_GoBack"/>
      <w:bookmarkEnd w:id="0"/>
      <w:r w:rsidRPr="00A352C7">
        <w:rPr>
          <w:rFonts w:ascii="Times New Roman" w:hAnsi="Times New Roman"/>
        </w:rPr>
        <w:t>/peer_feedback/</w:t>
      </w:r>
      <w:r>
        <w:rPr>
          <w:rFonts w:ascii="Times New Roman" w:hAnsi="Times New Roman"/>
        </w:rPr>
        <w:t xml:space="preserve"> </w:t>
      </w:r>
      <w:r>
        <w:rPr>
          <w:rFonts w:ascii="Times New Roman" w:hAnsi="Times New Roman"/>
        </w:rPr>
        <w:br/>
        <w:t xml:space="preserve">             </w:t>
      </w:r>
      <w:r w:rsidRPr="00A352C7">
        <w:rPr>
          <w:rFonts w:ascii="Times New Roman" w:hAnsi="Times New Roman"/>
        </w:rPr>
        <w:t>peer_strategies_enhance.html</w:t>
      </w:r>
    </w:p>
    <w:p w14:paraId="7A75C173" w14:textId="77777777" w:rsidR="00D574C8" w:rsidRPr="006D4453" w:rsidRDefault="00D574C8" w:rsidP="00D574C8">
      <w:pPr>
        <w:rPr>
          <w:rFonts w:ascii="Times New Roman" w:hAnsi="Times New Roman"/>
        </w:rPr>
      </w:pPr>
      <w:r w:rsidRPr="006D4453">
        <w:rPr>
          <w:rFonts w:ascii="Times New Roman" w:hAnsi="Times New Roman"/>
        </w:rPr>
        <w:t xml:space="preserve">Barnes, Steven. 2002. Revealing the big picture: patterns, shapes, and images at key </w:t>
      </w:r>
    </w:p>
    <w:p w14:paraId="128B44C1" w14:textId="77777777" w:rsidR="00D574C8" w:rsidRPr="006D4453" w:rsidRDefault="00D574C8" w:rsidP="00D574C8">
      <w:pPr>
        <w:rPr>
          <w:rFonts w:ascii="Times New Roman" w:hAnsi="Times New Roman"/>
        </w:rPr>
      </w:pPr>
      <w:r w:rsidRPr="006D4453">
        <w:rPr>
          <w:rFonts w:ascii="Times New Roman" w:hAnsi="Times New Roman"/>
        </w:rPr>
        <w:t xml:space="preserve">   </w:t>
      </w:r>
    </w:p>
    <w:p w14:paraId="03D949DA" w14:textId="77777777" w:rsidR="00D574C8" w:rsidRDefault="00D574C8" w:rsidP="00D574C8">
      <w:pPr>
        <w:rPr>
          <w:rFonts w:ascii="Times New Roman" w:hAnsi="Times New Roman"/>
        </w:rPr>
      </w:pPr>
      <w:r w:rsidRPr="006D4453">
        <w:rPr>
          <w:rFonts w:ascii="Times New Roman" w:hAnsi="Times New Roman"/>
        </w:rPr>
        <w:t xml:space="preserve">                stage 3. Teaching History 107 (June): 6-13.</w:t>
      </w:r>
    </w:p>
    <w:p w14:paraId="41F2EA57" w14:textId="77777777" w:rsidR="00D574C8" w:rsidRDefault="00D574C8" w:rsidP="00D574C8">
      <w:pPr>
        <w:rPr>
          <w:rFonts w:ascii="Times New Roman" w:hAnsi="Times New Roman"/>
        </w:rPr>
      </w:pPr>
    </w:p>
    <w:p w14:paraId="1F14E3A6" w14:textId="77777777" w:rsidR="00D574C8" w:rsidRPr="006D4453" w:rsidRDefault="00D574C8" w:rsidP="00D574C8">
      <w:pPr>
        <w:rPr>
          <w:rFonts w:ascii="Times New Roman" w:hAnsi="Times New Roman"/>
        </w:rPr>
      </w:pPr>
      <w:r w:rsidRPr="006D4453">
        <w:rPr>
          <w:rFonts w:ascii="Times New Roman" w:hAnsi="Times New Roman"/>
        </w:rPr>
        <w:t xml:space="preserve">Colorado Standards-High School History. (n.d.). Retrieved </w:t>
      </w:r>
      <w:r>
        <w:rPr>
          <w:rFonts w:ascii="Times New Roman" w:hAnsi="Times New Roman"/>
        </w:rPr>
        <w:t xml:space="preserve">November </w:t>
      </w:r>
      <w:r w:rsidRPr="006D4453">
        <w:rPr>
          <w:rFonts w:ascii="Times New Roman" w:hAnsi="Times New Roman"/>
        </w:rPr>
        <w:t xml:space="preserve">22, 2017, from </w:t>
      </w:r>
    </w:p>
    <w:p w14:paraId="7F6E1B30" w14:textId="77777777" w:rsidR="00D574C8" w:rsidRPr="006D4453" w:rsidRDefault="00D574C8" w:rsidP="00D574C8">
      <w:pPr>
        <w:rPr>
          <w:rFonts w:ascii="Times New Roman" w:hAnsi="Times New Roman"/>
        </w:rPr>
      </w:pPr>
      <w:r w:rsidRPr="006D4453">
        <w:rPr>
          <w:rFonts w:ascii="Times New Roman" w:hAnsi="Times New Roman"/>
        </w:rPr>
        <w:t xml:space="preserve">              </w:t>
      </w:r>
    </w:p>
    <w:p w14:paraId="3E15F002" w14:textId="77777777" w:rsidR="00D574C8" w:rsidRPr="00F85D18" w:rsidRDefault="00D574C8" w:rsidP="00D574C8">
      <w:pPr>
        <w:rPr>
          <w:rFonts w:ascii="Times New Roman" w:hAnsi="Times New Roman"/>
        </w:rPr>
      </w:pPr>
      <w:r w:rsidRPr="006D4453">
        <w:rPr>
          <w:rFonts w:ascii="Times New Roman" w:hAnsi="Times New Roman"/>
        </w:rPr>
        <w:t xml:space="preserve">             https://www.cde.state.co.us/standardsandinstruction/color</w:t>
      </w:r>
      <w:r>
        <w:rPr>
          <w:rFonts w:ascii="Times New Roman" w:hAnsi="Times New Roman"/>
        </w:rPr>
        <w:t>adostandard</w:t>
      </w:r>
      <w:r>
        <w:rPr>
          <w:rFonts w:ascii="Times New Roman" w:hAnsi="Times New Roman"/>
        </w:rPr>
        <w:br/>
      </w:r>
    </w:p>
    <w:p w14:paraId="6AA54208" w14:textId="77777777" w:rsidR="00D574C8" w:rsidRPr="00F85D18" w:rsidRDefault="00D574C8" w:rsidP="00D574C8">
      <w:pPr>
        <w:spacing w:line="480" w:lineRule="auto"/>
        <w:rPr>
          <w:rFonts w:ascii="Times New Roman" w:hAnsi="Times New Roman"/>
          <w:color w:val="000000" w:themeColor="text1"/>
        </w:rPr>
      </w:pPr>
      <w:r w:rsidRPr="00F85D18">
        <w:rPr>
          <w:rFonts w:ascii="Times New Roman" w:hAnsi="Times New Roman"/>
          <w:color w:val="000000" w:themeColor="text1"/>
        </w:rPr>
        <w:t xml:space="preserve">Common Core State Standards Initiative. (2012). </w:t>
      </w:r>
      <w:r w:rsidRPr="00F85D18">
        <w:rPr>
          <w:rFonts w:ascii="Times New Roman" w:hAnsi="Times New Roman"/>
          <w:i/>
          <w:color w:val="000000" w:themeColor="text1"/>
        </w:rPr>
        <w:t xml:space="preserve">English Language Arts Standards: </w:t>
      </w:r>
      <w:r w:rsidRPr="00F85D18">
        <w:rPr>
          <w:rFonts w:ascii="Times New Roman" w:hAnsi="Times New Roman"/>
          <w:i/>
          <w:color w:val="000000" w:themeColor="text1"/>
        </w:rPr>
        <w:br/>
        <w:t xml:space="preserve">           History/Social Studies</w:t>
      </w:r>
      <w:r w:rsidRPr="00F85D18">
        <w:rPr>
          <w:rFonts w:ascii="Times New Roman" w:hAnsi="Times New Roman"/>
          <w:color w:val="000000" w:themeColor="text1"/>
        </w:rPr>
        <w:t>. Retrieved from http://www.corestandards.org/ELA-</w:t>
      </w:r>
      <w:r w:rsidRPr="00F85D18">
        <w:rPr>
          <w:rFonts w:ascii="Times New Roman" w:hAnsi="Times New Roman"/>
          <w:color w:val="000000" w:themeColor="text1"/>
        </w:rPr>
        <w:br/>
        <w:t xml:space="preserve">           Literacy/RH/9-10/</w:t>
      </w:r>
    </w:p>
    <w:p w14:paraId="60E32DC8" w14:textId="77777777" w:rsidR="00D574C8" w:rsidRPr="00F85D18" w:rsidRDefault="00D574C8" w:rsidP="00D574C8">
      <w:pPr>
        <w:spacing w:line="480" w:lineRule="auto"/>
        <w:rPr>
          <w:rFonts w:ascii="Times New Roman" w:hAnsi="Times New Roman"/>
          <w:color w:val="000000" w:themeColor="text1"/>
        </w:rPr>
      </w:pPr>
      <w:r w:rsidRPr="00F85D18">
        <w:rPr>
          <w:rFonts w:ascii="Times New Roman" w:hAnsi="Times New Roman"/>
          <w:color w:val="000000" w:themeColor="text1"/>
        </w:rPr>
        <w:t xml:space="preserve">Lambert, K. 2012. Tools for Formative Assessment – Techniques to Check for </w:t>
      </w:r>
      <w:r w:rsidRPr="00F85D18">
        <w:rPr>
          <w:rFonts w:ascii="Times New Roman" w:hAnsi="Times New Roman"/>
          <w:color w:val="000000" w:themeColor="text1"/>
        </w:rPr>
        <w:br/>
        <w:t xml:space="preserve">               Understanding –  Processing Activities. OCPS Curriculum Services. Retrieved </w:t>
      </w:r>
      <w:r w:rsidRPr="00F85D18">
        <w:rPr>
          <w:rFonts w:ascii="PMingLiU" w:eastAsia="PMingLiU" w:hAnsi="PMingLiU" w:cs="PMingLiU"/>
          <w:color w:val="000000" w:themeColor="text1"/>
        </w:rPr>
        <w:br/>
      </w:r>
      <w:r w:rsidRPr="00F85D18">
        <w:rPr>
          <w:rFonts w:ascii="Times New Roman" w:hAnsi="Times New Roman"/>
          <w:color w:val="000000" w:themeColor="text1"/>
        </w:rPr>
        <w:t xml:space="preserve">                from: http://www.levy.k12.fl.us/instruction/instructional_tools/60formative </w:t>
      </w:r>
      <w:r w:rsidRPr="00F85D18">
        <w:rPr>
          <w:rFonts w:ascii="PMingLiU" w:eastAsia="PMingLiU" w:hAnsi="PMingLiU" w:cs="PMingLiU"/>
          <w:color w:val="000000" w:themeColor="text1"/>
        </w:rPr>
        <w:br/>
      </w:r>
      <w:r w:rsidRPr="00F85D18">
        <w:rPr>
          <w:rFonts w:ascii="Times New Roman" w:hAnsi="Times New Roman"/>
          <w:color w:val="000000" w:themeColor="text1"/>
        </w:rPr>
        <w:t xml:space="preserve">                assessment.pdf</w:t>
      </w:r>
    </w:p>
    <w:p w14:paraId="06603BAF" w14:textId="77777777" w:rsidR="00D574C8" w:rsidRDefault="00D574C8" w:rsidP="00D574C8">
      <w:pPr>
        <w:spacing w:line="480" w:lineRule="auto"/>
        <w:rPr>
          <w:rFonts w:ascii="Times New Roman" w:hAnsi="Times New Roman"/>
          <w:color w:val="000000" w:themeColor="text1"/>
        </w:rPr>
      </w:pPr>
      <w:r w:rsidRPr="00F85D18">
        <w:rPr>
          <w:rFonts w:ascii="Times New Roman" w:hAnsi="Times New Roman"/>
          <w:color w:val="000000" w:themeColor="text1"/>
        </w:rPr>
        <w:t xml:space="preserve">Morse, Ogden. </w:t>
      </w:r>
      <w:r w:rsidRPr="00F85D18">
        <w:rPr>
          <w:rFonts w:ascii="Times New Roman" w:hAnsi="Times New Roman"/>
          <w:i/>
          <w:color w:val="000000" w:themeColor="text1"/>
        </w:rPr>
        <w:t xml:space="preserve">AP Central. </w:t>
      </w:r>
      <w:r w:rsidRPr="00F85D18">
        <w:rPr>
          <w:rFonts w:ascii="Times New Roman" w:hAnsi="Times New Roman"/>
          <w:i/>
          <w:color w:val="000000" w:themeColor="text1"/>
        </w:rPr>
        <w:br/>
      </w:r>
      <w:r w:rsidRPr="00F85D18">
        <w:rPr>
          <w:rFonts w:ascii="Times New Roman" w:hAnsi="Times New Roman"/>
          <w:color w:val="000000" w:themeColor="text1"/>
        </w:rPr>
        <w:t xml:space="preserve">  </w:t>
      </w:r>
      <w:r w:rsidRPr="00F85D18">
        <w:rPr>
          <w:rFonts w:ascii="Times New Roman" w:hAnsi="Times New Roman"/>
          <w:color w:val="000000" w:themeColor="text1"/>
        </w:rPr>
        <w:tab/>
        <w:t xml:space="preserve">http://apcentral.collegeboard.com/apc/public/preap/teachers_corner/45200.html </w:t>
      </w:r>
      <w:r>
        <w:rPr>
          <w:rFonts w:ascii="Times New Roman" w:hAnsi="Times New Roman"/>
          <w:color w:val="000000" w:themeColor="text1"/>
        </w:rPr>
        <w:br/>
        <w:t xml:space="preserve">           </w:t>
      </w:r>
      <w:r w:rsidRPr="00F85D18">
        <w:rPr>
          <w:rFonts w:ascii="Times New Roman" w:hAnsi="Times New Roman"/>
          <w:color w:val="000000" w:themeColor="text1"/>
        </w:rPr>
        <w:t xml:space="preserve">(accessed </w:t>
      </w:r>
      <w:r>
        <w:rPr>
          <w:rFonts w:ascii="Times New Roman" w:hAnsi="Times New Roman"/>
          <w:color w:val="000000" w:themeColor="text1"/>
        </w:rPr>
        <w:t>December 02</w:t>
      </w:r>
      <w:r w:rsidRPr="00F85D18">
        <w:rPr>
          <w:rFonts w:ascii="Times New Roman" w:hAnsi="Times New Roman"/>
          <w:color w:val="000000" w:themeColor="text1"/>
        </w:rPr>
        <w:t>, 2017).</w:t>
      </w:r>
    </w:p>
    <w:p w14:paraId="34DE5CE0" w14:textId="77777777" w:rsidR="00D574C8" w:rsidRPr="00F85D18" w:rsidRDefault="00D574C8" w:rsidP="00D574C8">
      <w:pPr>
        <w:spacing w:line="480" w:lineRule="auto"/>
        <w:rPr>
          <w:rFonts w:ascii="Times New Roman" w:hAnsi="Times New Roman"/>
          <w:color w:val="000000" w:themeColor="text1"/>
        </w:rPr>
      </w:pPr>
      <w:r w:rsidRPr="00A352C7">
        <w:rPr>
          <w:rFonts w:ascii="Times New Roman" w:hAnsi="Times New Roman"/>
          <w:color w:val="000000" w:themeColor="text1"/>
        </w:rPr>
        <w:t xml:space="preserve">Wiggins, G. (2012). Seven Keys to Effective Feedback. Retrieved from: </w:t>
      </w:r>
      <w:r>
        <w:rPr>
          <w:rFonts w:ascii="Times New Roman" w:hAnsi="Times New Roman"/>
          <w:color w:val="000000" w:themeColor="text1"/>
        </w:rPr>
        <w:br/>
        <w:t xml:space="preserve">             </w:t>
      </w:r>
      <w:r w:rsidRPr="00A352C7">
        <w:rPr>
          <w:rFonts w:ascii="Times New Roman" w:hAnsi="Times New Roman"/>
          <w:color w:val="000000" w:themeColor="text1"/>
        </w:rPr>
        <w:t>http://www.ascd.org/publications/educational-</w:t>
      </w:r>
      <w:r>
        <w:rPr>
          <w:rFonts w:ascii="Times New Roman" w:hAnsi="Times New Roman"/>
          <w:color w:val="000000" w:themeColor="text1"/>
        </w:rPr>
        <w:br/>
        <w:t xml:space="preserve">            </w:t>
      </w:r>
      <w:r w:rsidRPr="00A352C7">
        <w:rPr>
          <w:rFonts w:ascii="Times New Roman" w:hAnsi="Times New Roman"/>
          <w:color w:val="000000" w:themeColor="text1"/>
        </w:rPr>
        <w:t>leadership/sept12/vol70/num01/Seven-Keys-to-Effective-Feedback.aspx</w:t>
      </w:r>
    </w:p>
    <w:p w14:paraId="519DCEF9" w14:textId="77777777" w:rsidR="00D574C8" w:rsidRPr="00F85D18" w:rsidRDefault="00D574C8" w:rsidP="00D574C8">
      <w:pPr>
        <w:rPr>
          <w:rFonts w:ascii="Times New Roman" w:hAnsi="Times New Roman"/>
        </w:rPr>
      </w:pPr>
      <w:r w:rsidRPr="00F85D18">
        <w:rPr>
          <w:rFonts w:ascii="Times New Roman" w:hAnsi="Times New Roman"/>
        </w:rPr>
        <w:t xml:space="preserve">Wiggins, G. and McTighe, J. (2006). Understanding By Design. Upper Saddle River, NJ: </w:t>
      </w:r>
      <w:r w:rsidRPr="00F85D18">
        <w:rPr>
          <w:rFonts w:ascii="Times New Roman" w:hAnsi="Times New Roman"/>
        </w:rPr>
        <w:br/>
      </w:r>
    </w:p>
    <w:p w14:paraId="2E19F8E1" w14:textId="77777777" w:rsidR="00D574C8" w:rsidRDefault="00D574C8" w:rsidP="00D574C8">
      <w:pPr>
        <w:rPr>
          <w:rFonts w:ascii="Times New Roman" w:hAnsi="Times New Roman"/>
        </w:rPr>
      </w:pPr>
      <w:r w:rsidRPr="00F85D18">
        <w:rPr>
          <w:rFonts w:ascii="Times New Roman" w:hAnsi="Times New Roman"/>
        </w:rPr>
        <w:t xml:space="preserve">            Pearson Education  Inc.</w:t>
      </w:r>
    </w:p>
    <w:p w14:paraId="356DA216" w14:textId="77777777" w:rsidR="00697D28" w:rsidRDefault="00697D28"/>
    <w:sectPr w:rsidR="00697D28" w:rsidSect="00234F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0118C" w14:textId="77777777" w:rsidR="005A1428" w:rsidRDefault="005A1428" w:rsidP="004B1DA6">
      <w:r>
        <w:separator/>
      </w:r>
    </w:p>
  </w:endnote>
  <w:endnote w:type="continuationSeparator" w:id="0">
    <w:p w14:paraId="1D50BA42" w14:textId="77777777" w:rsidR="005A1428" w:rsidRDefault="005A1428" w:rsidP="004B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78921" w14:textId="77777777" w:rsidR="005A1428" w:rsidRDefault="005A1428" w:rsidP="004B1DA6">
      <w:r>
        <w:separator/>
      </w:r>
    </w:p>
  </w:footnote>
  <w:footnote w:type="continuationSeparator" w:id="0">
    <w:p w14:paraId="0237D0F7" w14:textId="77777777" w:rsidR="005A1428" w:rsidRDefault="005A1428" w:rsidP="004B1D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D911E" w14:textId="77777777" w:rsidR="004B1DA6" w:rsidRPr="00466FD3" w:rsidRDefault="004B1DA6" w:rsidP="004B1DA6">
    <w:pPr>
      <w:spacing w:line="480" w:lineRule="auto"/>
      <w:rPr>
        <w:rFonts w:ascii="Times New Roman" w:hAnsi="Times New Roman" w:cs="Times New Roman"/>
      </w:rPr>
    </w:pPr>
    <w:r>
      <w:rPr>
        <w:rStyle w:val="fnt0"/>
        <w:rFonts w:ascii="Times New Roman" w:hAnsi="Times New Roman" w:cs="Times New Roman"/>
      </w:rPr>
      <w:t>Portfolio Project: Professional Summary</w:t>
    </w:r>
    <w:r>
      <w:rPr>
        <w:rStyle w:val="fnt0"/>
        <w:rFonts w:ascii="Times New Roman" w:hAnsi="Times New Roman" w:cs="Times New Roman"/>
      </w:rPr>
      <w:tab/>
    </w:r>
    <w:r>
      <w:rPr>
        <w:rStyle w:val="fnt0"/>
        <w:rFonts w:ascii="Times New Roman" w:hAnsi="Times New Roman" w:cs="Times New Roman"/>
      </w:rPr>
      <w:tab/>
    </w:r>
    <w:r>
      <w:rPr>
        <w:rStyle w:val="fnt0"/>
        <w:rFonts w:ascii="Times New Roman" w:hAnsi="Times New Roman" w:cs="Times New Roman"/>
      </w:rPr>
      <w:tab/>
    </w:r>
    <w:r>
      <w:rPr>
        <w:rStyle w:val="fnt0"/>
        <w:rFonts w:ascii="Times New Roman" w:hAnsi="Times New Roman" w:cs="Times New Roman"/>
      </w:rPr>
      <w:tab/>
    </w:r>
    <w:r>
      <w:rPr>
        <w:rStyle w:val="fnt0"/>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66FD3">
      <w:rPr>
        <w:rFonts w:ascii="Times New Roman" w:hAnsi="Times New Roman" w:cs="Times New Roman"/>
      </w:rPr>
      <w:fldChar w:fldCharType="begin"/>
    </w:r>
    <w:r w:rsidRPr="00466FD3">
      <w:rPr>
        <w:rFonts w:ascii="Times New Roman" w:hAnsi="Times New Roman" w:cs="Times New Roman"/>
      </w:rPr>
      <w:instrText xml:space="preserve"> PAGE   \* MERGEFORMAT </w:instrText>
    </w:r>
    <w:r w:rsidRPr="00466FD3">
      <w:rPr>
        <w:rFonts w:ascii="Times New Roman" w:hAnsi="Times New Roman" w:cs="Times New Roman"/>
      </w:rPr>
      <w:fldChar w:fldCharType="separate"/>
    </w:r>
    <w:r w:rsidR="005A1428">
      <w:rPr>
        <w:rFonts w:ascii="Times New Roman" w:hAnsi="Times New Roman" w:cs="Times New Roman"/>
        <w:noProof/>
      </w:rPr>
      <w:t>1</w:t>
    </w:r>
    <w:r w:rsidRPr="00466FD3">
      <w:rPr>
        <w:rFonts w:ascii="Times New Roman" w:hAnsi="Times New Roman" w:cs="Times New Roman"/>
      </w:rPr>
      <w:fldChar w:fldCharType="end"/>
    </w:r>
  </w:p>
  <w:p w14:paraId="58F51D90" w14:textId="77777777" w:rsidR="004B1DA6" w:rsidRPr="004B1DA6" w:rsidRDefault="004B1DA6" w:rsidP="004B1D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90180"/>
    <w:multiLevelType w:val="multilevel"/>
    <w:tmpl w:val="75DAC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45"/>
    <w:rsid w:val="00050D5F"/>
    <w:rsid w:val="001D1DFC"/>
    <w:rsid w:val="00234F9F"/>
    <w:rsid w:val="00245476"/>
    <w:rsid w:val="004B1DA6"/>
    <w:rsid w:val="005A1428"/>
    <w:rsid w:val="00697D28"/>
    <w:rsid w:val="0084599C"/>
    <w:rsid w:val="009F6B45"/>
    <w:rsid w:val="00A77792"/>
    <w:rsid w:val="00D574C8"/>
    <w:rsid w:val="00E168EB"/>
    <w:rsid w:val="00FD04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9890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6B45"/>
    <w:rPr>
      <w:b/>
      <w:bCs/>
    </w:rPr>
  </w:style>
  <w:style w:type="character" w:styleId="Hyperlink">
    <w:name w:val="Hyperlink"/>
    <w:basedOn w:val="DefaultParagraphFont"/>
    <w:uiPriority w:val="99"/>
    <w:unhideWhenUsed/>
    <w:rsid w:val="00697D28"/>
    <w:rPr>
      <w:color w:val="0563C1" w:themeColor="hyperlink"/>
      <w:u w:val="single"/>
    </w:rPr>
  </w:style>
  <w:style w:type="paragraph" w:styleId="NormalWeb">
    <w:name w:val="Normal (Web)"/>
    <w:basedOn w:val="Normal"/>
    <w:rsid w:val="004B1DA6"/>
    <w:pPr>
      <w:spacing w:before="100" w:beforeAutospacing="1" w:after="100" w:afterAutospacing="1"/>
    </w:pPr>
    <w:rPr>
      <w:rFonts w:ascii="Times New Roman" w:eastAsia="Times New Roman" w:hAnsi="Times New Roman" w:cs="Times New Roman"/>
    </w:rPr>
  </w:style>
  <w:style w:type="character" w:customStyle="1" w:styleId="fnt0">
    <w:name w:val="fnt0"/>
    <w:basedOn w:val="DefaultParagraphFont"/>
    <w:rsid w:val="004B1DA6"/>
    <w:rPr>
      <w:color w:val="000000"/>
      <w:shd w:val="clear" w:color="auto" w:fill="FFFFFF"/>
    </w:rPr>
  </w:style>
  <w:style w:type="paragraph" w:styleId="Header">
    <w:name w:val="header"/>
    <w:basedOn w:val="Normal"/>
    <w:link w:val="HeaderChar"/>
    <w:uiPriority w:val="99"/>
    <w:unhideWhenUsed/>
    <w:rsid w:val="004B1DA6"/>
    <w:pPr>
      <w:tabs>
        <w:tab w:val="center" w:pos="4680"/>
        <w:tab w:val="right" w:pos="9360"/>
      </w:tabs>
    </w:pPr>
  </w:style>
  <w:style w:type="character" w:customStyle="1" w:styleId="HeaderChar">
    <w:name w:val="Header Char"/>
    <w:basedOn w:val="DefaultParagraphFont"/>
    <w:link w:val="Header"/>
    <w:uiPriority w:val="99"/>
    <w:rsid w:val="004B1DA6"/>
  </w:style>
  <w:style w:type="paragraph" w:styleId="Footer">
    <w:name w:val="footer"/>
    <w:basedOn w:val="Normal"/>
    <w:link w:val="FooterChar"/>
    <w:uiPriority w:val="99"/>
    <w:unhideWhenUsed/>
    <w:rsid w:val="004B1DA6"/>
    <w:pPr>
      <w:tabs>
        <w:tab w:val="center" w:pos="4680"/>
        <w:tab w:val="right" w:pos="9360"/>
      </w:tabs>
    </w:pPr>
  </w:style>
  <w:style w:type="character" w:customStyle="1" w:styleId="FooterChar">
    <w:name w:val="Footer Char"/>
    <w:basedOn w:val="DefaultParagraphFont"/>
    <w:link w:val="Footer"/>
    <w:uiPriority w:val="99"/>
    <w:rsid w:val="004B1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56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946</Words>
  <Characters>5393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2017-12-03T22:33:00Z</dcterms:created>
  <dcterms:modified xsi:type="dcterms:W3CDTF">2017-12-04T04:06:00Z</dcterms:modified>
</cp:coreProperties>
</file>